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6616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4C7FFB" w:rsidRPr="004C7FFB" w:rsidRDefault="005A48CC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klasa V a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 xml:space="preserve"> – technika</w:t>
                  </w:r>
                </w:p>
                <w:p w:rsidR="004C7FFB" w:rsidRPr="004C7FFB" w:rsidRDefault="005A48CC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15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>.05.2020 r.</w:t>
                  </w:r>
                </w:p>
              </w:txbxContent>
            </v:textbox>
          </v:shape>
        </w:pict>
      </w:r>
      <w:r w:rsidR="008D16CE" w:rsidRPr="008D16CE">
        <w:rPr>
          <w:rFonts w:ascii="Book Antiqua" w:hAnsi="Book Antiqua"/>
          <w:b/>
          <w:sz w:val="24"/>
          <w:szCs w:val="24"/>
        </w:rPr>
        <w:t xml:space="preserve">Proszę o przepisanie poniższej notatki i wykonanie ćwiczeń. </w: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5A48CC">
        <w:rPr>
          <w:rFonts w:ascii="Book Antiqua" w:hAnsi="Book Antiqua"/>
          <w:b/>
          <w:sz w:val="24"/>
          <w:szCs w:val="24"/>
        </w:rPr>
        <w:t>15</w:t>
      </w:r>
      <w:r w:rsidR="004C7FFB" w:rsidRPr="00BF1573">
        <w:rPr>
          <w:rFonts w:ascii="Book Antiqua" w:hAnsi="Book Antiqua"/>
          <w:b/>
          <w:sz w:val="24"/>
          <w:szCs w:val="24"/>
        </w:rPr>
        <w:t>.05.2020 r.</w:t>
      </w:r>
    </w:p>
    <w:p w:rsidR="004C7FFB" w:rsidRPr="00BF1573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Elementy rysunku technicznego</w:t>
      </w:r>
      <w:r w:rsidR="00FD3FFB">
        <w:rPr>
          <w:rFonts w:ascii="Book Antiqua" w:hAnsi="Book Antiqua"/>
          <w:sz w:val="24"/>
          <w:szCs w:val="24"/>
        </w:rPr>
        <w:t xml:space="preserve"> – ciąg dalszy</w:t>
      </w:r>
      <w:r w:rsidRPr="00BF1573">
        <w:rPr>
          <w:rFonts w:ascii="Book Antiqua" w:hAnsi="Book Antiqua"/>
          <w:sz w:val="24"/>
          <w:szCs w:val="24"/>
        </w:rPr>
        <w:t xml:space="preserve">. </w:t>
      </w:r>
    </w:p>
    <w:p w:rsidR="00B14AE7" w:rsidRDefault="0066163D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noProof/>
          <w:color w:val="000000" w:themeColor="text1"/>
          <w:lang w:eastAsia="en-US"/>
        </w:rPr>
        <w:pict>
          <v:shape id="_x0000_s1036" type="#_x0000_t202" style="position:absolute;left:0;text-align:left;margin-left:.65pt;margin-top:11.85pt;width:304.45pt;height:24.25pt;z-index:251662336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FD3FFB" w:rsidRPr="00FD3FFB" w:rsidRDefault="00FD3FFB" w:rsidP="00FD3FFB">
                  <w:pPr>
                    <w:pStyle w:val="NormalnyWeb"/>
                    <w:shd w:val="clear" w:color="auto" w:fill="FFFFFF"/>
                    <w:jc w:val="center"/>
                    <w:rPr>
                      <w:rFonts w:ascii="Book Antiqua" w:hAnsi="Book Antiqua" w:cs="Arial"/>
                      <w:b/>
                      <w:color w:val="000000" w:themeColor="text1"/>
                    </w:rPr>
                  </w:pPr>
                  <w:r w:rsidRPr="00FD3FFB">
                    <w:rPr>
                      <w:rFonts w:ascii="Book Antiqua" w:hAnsi="Book Antiqua" w:cs="Arial"/>
                      <w:b/>
                      <w:color w:val="000000" w:themeColor="text1"/>
                    </w:rPr>
                    <w:t>Zasady wykonywania rysunków technicznych:</w:t>
                  </w:r>
                </w:p>
                <w:p w:rsidR="00FD3FFB" w:rsidRDefault="00FD3FFB"/>
              </w:txbxContent>
            </v:textbox>
          </v:shape>
        </w:pict>
      </w:r>
    </w:p>
    <w:p w:rsidR="00FD3FFB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FD3FFB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FD3FFB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FD3FFB" w:rsidRPr="00FD3FFB" w:rsidRDefault="00FD3FFB" w:rsidP="00FD3FF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n</w:t>
      </w:r>
      <w:r w:rsidRPr="00FD3FFB">
        <w:rPr>
          <w:rFonts w:ascii="Book Antiqua" w:hAnsi="Book Antiqua" w:cs="Arial"/>
          <w:color w:val="000000" w:themeColor="text1"/>
        </w:rPr>
        <w:t xml:space="preserve">a każdym arkuszu w odległości </w:t>
      </w:r>
      <w:r w:rsidRPr="00FD3FFB">
        <w:rPr>
          <w:rFonts w:ascii="Book Antiqua" w:hAnsi="Book Antiqua" w:cs="Arial"/>
          <w:b/>
          <w:color w:val="000000" w:themeColor="text1"/>
        </w:rPr>
        <w:t>5 mm</w:t>
      </w:r>
      <w:r w:rsidRPr="00FD3FFB">
        <w:rPr>
          <w:rFonts w:ascii="Book Antiqua" w:hAnsi="Book Antiqua" w:cs="Arial"/>
          <w:color w:val="000000" w:themeColor="text1"/>
        </w:rPr>
        <w:t xml:space="preserve"> od krawędzi rysujemy </w:t>
      </w:r>
      <w:r w:rsidRPr="00FD3FFB">
        <w:rPr>
          <w:rFonts w:ascii="Book Antiqua" w:hAnsi="Book Antiqua" w:cs="Arial"/>
          <w:b/>
          <w:color w:val="000000" w:themeColor="text1"/>
        </w:rPr>
        <w:t>obramowanie</w:t>
      </w:r>
      <w:r w:rsidRPr="00FD3FFB">
        <w:rPr>
          <w:rFonts w:ascii="Book Antiqua" w:hAnsi="Book Antiqua" w:cs="Arial"/>
          <w:color w:val="000000" w:themeColor="text1"/>
        </w:rPr>
        <w:t>,</w:t>
      </w:r>
    </w:p>
    <w:p w:rsidR="00FD3FFB" w:rsidRPr="00FD3FFB" w:rsidRDefault="00FD3FFB" w:rsidP="00FD3FF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w</w:t>
      </w:r>
      <w:r w:rsidRPr="00FD3FFB">
        <w:rPr>
          <w:rFonts w:ascii="Book Antiqua" w:hAnsi="Book Antiqua" w:cs="Arial"/>
          <w:color w:val="000000" w:themeColor="text1"/>
        </w:rPr>
        <w:t xml:space="preserve"> prawym dolnym rogu kartki umieszczamy </w:t>
      </w:r>
      <w:r w:rsidRPr="00FD3FFB">
        <w:rPr>
          <w:rFonts w:ascii="Book Antiqua" w:hAnsi="Book Antiqua" w:cs="Arial"/>
          <w:b/>
          <w:color w:val="000000" w:themeColor="text1"/>
        </w:rPr>
        <w:t>tabliczkę rysunkową</w:t>
      </w:r>
      <w:r>
        <w:rPr>
          <w:rFonts w:ascii="Book Antiqua" w:hAnsi="Book Antiqua" w:cs="Arial"/>
          <w:b/>
          <w:color w:val="000000" w:themeColor="text1"/>
        </w:rPr>
        <w:t>,</w:t>
      </w:r>
    </w:p>
    <w:p w:rsidR="00FD3FFB" w:rsidRPr="00FD3FFB" w:rsidRDefault="00FD3FFB" w:rsidP="00FD3FF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Book Antiqua" w:hAnsi="Book Antiqua" w:cs="Arial"/>
          <w:color w:val="000000" w:themeColor="text1"/>
        </w:rPr>
      </w:pPr>
      <w:r w:rsidRPr="00FD3FFB">
        <w:rPr>
          <w:rFonts w:ascii="Book Antiqua" w:hAnsi="Book Antiqua" w:cs="Arial"/>
          <w:b/>
          <w:color w:val="000000" w:themeColor="text1"/>
        </w:rPr>
        <w:t xml:space="preserve">podziałka </w:t>
      </w:r>
      <w:r w:rsidRPr="00FD3FFB">
        <w:rPr>
          <w:rFonts w:ascii="Book Antiqua" w:hAnsi="Book Antiqua" w:cs="Arial"/>
          <w:color w:val="000000" w:themeColor="text1"/>
        </w:rPr>
        <w:t>(skala)</w:t>
      </w:r>
      <w:r>
        <w:rPr>
          <w:rFonts w:ascii="Book Antiqua" w:hAnsi="Book Antiqua" w:cs="Arial"/>
          <w:color w:val="000000" w:themeColor="text1"/>
        </w:rPr>
        <w:t xml:space="preserve"> </w:t>
      </w:r>
      <w:r w:rsidRPr="00FD3FFB">
        <w:rPr>
          <w:rFonts w:ascii="Book Antiqua" w:hAnsi="Book Antiqua" w:cs="Arial"/>
          <w:color w:val="000000" w:themeColor="text1"/>
        </w:rPr>
        <w:t>informuje, jak został narysowany przedmiot</w:t>
      </w:r>
      <w:r>
        <w:rPr>
          <w:rFonts w:ascii="Book Antiqua" w:hAnsi="Book Antiqua" w:cs="Arial"/>
          <w:color w:val="000000" w:themeColor="text1"/>
        </w:rPr>
        <w:t>,</w:t>
      </w:r>
      <w:r w:rsidRPr="00FD3FFB">
        <w:rPr>
          <w:rFonts w:ascii="Book Antiqua" w:hAnsi="Book Antiqua" w:cs="Arial"/>
          <w:color w:val="000000" w:themeColor="text1"/>
        </w:rPr>
        <w:br/>
        <w:t xml:space="preserve">np. 1:2 </w:t>
      </w:r>
      <w:r>
        <w:rPr>
          <w:rFonts w:ascii="Book Antiqua" w:hAnsi="Book Antiqua" w:cs="Arial"/>
          <w:color w:val="000000" w:themeColor="text1"/>
        </w:rPr>
        <w:t xml:space="preserve">– oznacza, że jest </w:t>
      </w:r>
      <w:r w:rsidRPr="00FD3FFB">
        <w:rPr>
          <w:rFonts w:ascii="Book Antiqua" w:hAnsi="Book Antiqua" w:cs="Arial"/>
          <w:color w:val="000000" w:themeColor="text1"/>
        </w:rPr>
        <w:t xml:space="preserve">pomniejszony 2 razy,  2:1 </w:t>
      </w:r>
      <w:r>
        <w:rPr>
          <w:rFonts w:ascii="Book Antiqua" w:hAnsi="Book Antiqua" w:cs="Arial"/>
          <w:color w:val="000000" w:themeColor="text1"/>
        </w:rPr>
        <w:t xml:space="preserve">- </w:t>
      </w:r>
      <w:r w:rsidRPr="00FD3FFB">
        <w:rPr>
          <w:rFonts w:ascii="Book Antiqua" w:hAnsi="Book Antiqua" w:cs="Arial"/>
          <w:color w:val="000000" w:themeColor="text1"/>
        </w:rPr>
        <w:t>powiększony 2 razy.</w:t>
      </w:r>
    </w:p>
    <w:p w:rsidR="00FD3FFB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FD3FFB" w:rsidRDefault="00FD3FFB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FD3FFB" w:rsidRPr="00B14AE7" w:rsidRDefault="00FD3FFB" w:rsidP="00FD3FF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Wykonaj ćwiczenie 4 / str. 55 oraz ćwiczenie 5/ str. 56.  Po zakończo</w:t>
      </w:r>
      <w:r w:rsidR="005A48CC">
        <w:rPr>
          <w:rFonts w:ascii="Book Antiqua" w:hAnsi="Book Antiqua" w:cs="Arial"/>
          <w:b/>
          <w:color w:val="000000" w:themeColor="text1"/>
        </w:rPr>
        <w:t>nej pracy prześlij zdjęcie do 21</w:t>
      </w:r>
      <w:r>
        <w:rPr>
          <w:rFonts w:ascii="Book Antiqua" w:hAnsi="Book Antiqua" w:cs="Arial"/>
          <w:b/>
          <w:color w:val="000000" w:themeColor="text1"/>
        </w:rPr>
        <w:t xml:space="preserve"> maja 2020 r. </w:t>
      </w:r>
    </w:p>
    <w:sectPr w:rsidR="00FD3FFB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074C53"/>
    <w:rsid w:val="001209D6"/>
    <w:rsid w:val="00484408"/>
    <w:rsid w:val="004B5153"/>
    <w:rsid w:val="004C7FFB"/>
    <w:rsid w:val="00596636"/>
    <w:rsid w:val="005A48CC"/>
    <w:rsid w:val="0066163D"/>
    <w:rsid w:val="006F1254"/>
    <w:rsid w:val="00861FF3"/>
    <w:rsid w:val="008D16CE"/>
    <w:rsid w:val="00B14AE7"/>
    <w:rsid w:val="00BF1573"/>
    <w:rsid w:val="00E0301E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2020-05-14T10:56:00Z</dcterms:created>
  <dcterms:modified xsi:type="dcterms:W3CDTF">2020-05-14T10:56:00Z</dcterms:modified>
</cp:coreProperties>
</file>